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4B4162" w:rsidRPr="004B4162">
        <w:rPr>
          <w:rFonts w:ascii="Times New Roman" w:hAnsi="Times New Roman" w:cs="Times New Roman"/>
        </w:rPr>
        <w:t>Природний газ, за ДК 021:2015 код 09120000-6 «Газове паливо»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B4162" w:rsidRPr="004B4162">
        <w:rPr>
          <w:rFonts w:ascii="Times New Roman" w:hAnsi="Times New Roman" w:cs="Times New Roman"/>
        </w:rPr>
        <w:t>UA-2022-11-11-008991-a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</w:t>
      </w:r>
    </w:p>
    <w:p w:rsidR="004B4162" w:rsidRPr="004B4162" w:rsidRDefault="004B4162" w:rsidP="004B416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B4162">
        <w:rPr>
          <w:rFonts w:ascii="Times New Roman" w:hAnsi="Times New Roman" w:cs="Times New Roman"/>
        </w:rPr>
        <w:t>Технічні та якісні характеристики предмету закупівлі повинні відповідати технічним вимогам та стандартам, передбаченим чинним законодавством, у тому числі ДСТУ 5542-87 «Гази горючі природні для промислового і комунально-побутового призначення. Технічні умови».</w:t>
      </w:r>
    </w:p>
    <w:p w:rsidR="004B4162" w:rsidRPr="004B4162" w:rsidRDefault="004B4162" w:rsidP="004B416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B4162">
        <w:rPr>
          <w:rFonts w:ascii="Times New Roman" w:hAnsi="Times New Roman" w:cs="Times New Roman"/>
        </w:rPr>
        <w:t xml:space="preserve"> Умови постачання замовнику та фізико-хімічні показники предмету закупівлі повинні відповідати умовам Договору, а також вимогам чинного законодавства, у тому числі Закону України «Про ринок природного газу», Постанові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газу», Постанові НКРЕКП від 30.09.2015 № 2493 «Про затвердження Кодексу газотранспортної системи», Постанові НКРЕКП від 30.09.2015 № 2494 «Про затвердження Кодексу газорозподільних систем», Постанові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 та іншим нормативно-правовими актами України, що регулюють відносини у сфері постачання природного газу.</w:t>
      </w:r>
    </w:p>
    <w:p w:rsidR="00601D13" w:rsidRDefault="004B4162" w:rsidP="004B416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B4162">
        <w:rPr>
          <w:rFonts w:ascii="Times New Roman" w:hAnsi="Times New Roman" w:cs="Times New Roman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(760 мм </w:t>
      </w:r>
      <w:proofErr w:type="spellStart"/>
      <w:r w:rsidRPr="004B4162">
        <w:rPr>
          <w:rFonts w:ascii="Times New Roman" w:hAnsi="Times New Roman" w:cs="Times New Roman"/>
        </w:rPr>
        <w:t>рт.ст</w:t>
      </w:r>
      <w:proofErr w:type="spellEnd"/>
      <w:r w:rsidRPr="004B4162">
        <w:rPr>
          <w:rFonts w:ascii="Times New Roman" w:hAnsi="Times New Roman" w:cs="Times New Roman"/>
        </w:rPr>
        <w:t>.).</w:t>
      </w:r>
    </w:p>
    <w:p w:rsidR="00160C72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FB2C63" w:rsidRPr="00FB2C63" w:rsidRDefault="00FB2C63" w:rsidP="00FB2C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B2C63">
        <w:rPr>
          <w:rFonts w:ascii="Times New Roman" w:hAnsi="Times New Roman" w:cs="Times New Roman"/>
        </w:rPr>
        <w:t xml:space="preserve">Закупівля проводиться на січень-березень 2023 р., на очікувану вартість з урахуванням  фактичної потреби місцевих судів </w:t>
      </w:r>
      <w:r>
        <w:rPr>
          <w:rFonts w:ascii="Times New Roman" w:hAnsi="Times New Roman" w:cs="Times New Roman"/>
        </w:rPr>
        <w:t>м. Львова та Львівської області</w:t>
      </w:r>
      <w:r w:rsidRPr="00FB2C63">
        <w:rPr>
          <w:rFonts w:ascii="Times New Roman" w:hAnsi="Times New Roman" w:cs="Times New Roman"/>
        </w:rPr>
        <w:t xml:space="preserve"> та ринкових цін на даний вид товару</w:t>
      </w:r>
      <w:r w:rsidR="009449DB">
        <w:rPr>
          <w:rFonts w:ascii="Times New Roman" w:hAnsi="Times New Roman" w:cs="Times New Roman"/>
        </w:rPr>
        <w:t xml:space="preserve"> на момент оголошення закупівлі</w:t>
      </w:r>
      <w:r w:rsidR="00E7613A">
        <w:rPr>
          <w:rFonts w:ascii="Times New Roman" w:hAnsi="Times New Roman" w:cs="Times New Roman"/>
        </w:rPr>
        <w:t xml:space="preserve">, враховуючи постанову Кабінету Міністрів України від </w:t>
      </w:r>
      <w:r w:rsidR="00E7613A" w:rsidRPr="00E7613A">
        <w:rPr>
          <w:rFonts w:ascii="Times New Roman" w:hAnsi="Times New Roman" w:cs="Times New Roman"/>
        </w:rPr>
        <w:t>19 липня 2022 р. № 812</w:t>
      </w:r>
      <w:r w:rsidRPr="00FB2C63">
        <w:rPr>
          <w:rFonts w:ascii="Times New Roman" w:hAnsi="Times New Roman" w:cs="Times New Roman"/>
        </w:rPr>
        <w:t>:</w:t>
      </w:r>
    </w:p>
    <w:p w:rsidR="00FB2C63" w:rsidRPr="00FB2C63" w:rsidRDefault="00FB2C63" w:rsidP="00FB2C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B2C63">
        <w:rPr>
          <w:rFonts w:ascii="Times New Roman" w:hAnsi="Times New Roman" w:cs="Times New Roman"/>
        </w:rPr>
        <w:t xml:space="preserve">Обсягах природного газу на січень-березень </w:t>
      </w:r>
      <w:r>
        <w:rPr>
          <w:rFonts w:ascii="Times New Roman" w:hAnsi="Times New Roman" w:cs="Times New Roman"/>
        </w:rPr>
        <w:t xml:space="preserve">160 000 </w:t>
      </w:r>
      <w:proofErr w:type="spellStart"/>
      <w:r>
        <w:rPr>
          <w:rFonts w:ascii="Times New Roman" w:hAnsi="Times New Roman" w:cs="Times New Roman"/>
        </w:rPr>
        <w:t>куб.м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B2C63" w:rsidRPr="00FB2C63" w:rsidRDefault="00FB2C63" w:rsidP="00FB2C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B2C63">
        <w:rPr>
          <w:rFonts w:ascii="Times New Roman" w:hAnsi="Times New Roman" w:cs="Times New Roman"/>
        </w:rPr>
        <w:t>Ціна природного газу за 1000 куб. м газу без ПДВ – 13 658,33грн., крім того податок на додану вартість за ставкою 20%,</w:t>
      </w:r>
    </w:p>
    <w:p w:rsidR="00FB2C63" w:rsidRPr="00FB2C63" w:rsidRDefault="00FB2C63" w:rsidP="00FB2C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B2C63">
        <w:rPr>
          <w:rFonts w:ascii="Times New Roman" w:hAnsi="Times New Roman" w:cs="Times New Roman"/>
        </w:rPr>
        <w:t>ціна природного газу за 1000 куб. м з ПДВ – 16390,00 грн;</w:t>
      </w:r>
    </w:p>
    <w:p w:rsidR="00FB2C63" w:rsidRPr="00FB2C63" w:rsidRDefault="00FB2C63" w:rsidP="00FB2C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B2C63">
        <w:rPr>
          <w:rFonts w:ascii="Times New Roman" w:hAnsi="Times New Roman" w:cs="Times New Roman"/>
        </w:rPr>
        <w:t>крім того тариф на послуги транспортування природного газу для внутрішньої точки виходу з газотранспортної системи – 124,16 грн.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– 136,576 грн., крім того ПДВ 20% - 27,315 грн., всього з ПДВ – 163,89 грн. за 1000 куб. м.</w:t>
      </w:r>
    </w:p>
    <w:p w:rsidR="00FB2C63" w:rsidRPr="00FB2C63" w:rsidRDefault="00FB2C63" w:rsidP="00FB2C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B2C63">
        <w:rPr>
          <w:rFonts w:ascii="Times New Roman" w:hAnsi="Times New Roman" w:cs="Times New Roman"/>
        </w:rPr>
        <w:t>Всього ціна газу за 1000 куб. м з ПДВ, з урахуванням тарифу на послуги транспортування та коефіцієнту, який застосовується при замовленні потужності на добу наперед, становить 16 553,89 грн.</w:t>
      </w:r>
    </w:p>
    <w:p w:rsidR="00601D13" w:rsidRDefault="0002036A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2036A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закупівлі:</w:t>
      </w:r>
      <w:r w:rsidR="00A16AD9">
        <w:rPr>
          <w:rFonts w:ascii="Times New Roman" w:hAnsi="Times New Roman" w:cs="Times New Roman"/>
        </w:rPr>
        <w:t xml:space="preserve"> </w:t>
      </w:r>
      <w:r w:rsidR="00FB2C63" w:rsidRPr="00FB2C63">
        <w:rPr>
          <w:rFonts w:ascii="Times New Roman" w:hAnsi="Times New Roman" w:cs="Times New Roman"/>
        </w:rPr>
        <w:t>2 648 622,40</w:t>
      </w:r>
      <w:r w:rsidR="00FB2C63">
        <w:rPr>
          <w:rFonts w:ascii="Times New Roman" w:hAnsi="Times New Roman" w:cs="Times New Roman"/>
        </w:rPr>
        <w:t xml:space="preserve"> </w:t>
      </w:r>
      <w:r w:rsidR="00A16AD9">
        <w:rPr>
          <w:rFonts w:ascii="Times New Roman" w:hAnsi="Times New Roman" w:cs="Times New Roman"/>
        </w:rPr>
        <w:t xml:space="preserve">грн, в тому числі за рахунок коштів державного бюджету України – </w:t>
      </w:r>
      <w:r w:rsidR="00FB2C63">
        <w:rPr>
          <w:rFonts w:ascii="Times New Roman" w:hAnsi="Times New Roman" w:cs="Times New Roman"/>
        </w:rPr>
        <w:t>2 317 544,</w:t>
      </w:r>
      <w:r w:rsidR="00FB2C63" w:rsidRPr="00FB2C63">
        <w:rPr>
          <w:rFonts w:ascii="Times New Roman" w:hAnsi="Times New Roman" w:cs="Times New Roman"/>
        </w:rPr>
        <w:t>6</w:t>
      </w:r>
      <w:r w:rsidR="00FB2C63">
        <w:rPr>
          <w:rFonts w:ascii="Times New Roman" w:hAnsi="Times New Roman" w:cs="Times New Roman"/>
        </w:rPr>
        <w:t xml:space="preserve">0 </w:t>
      </w:r>
      <w:r w:rsidR="00A16AD9">
        <w:rPr>
          <w:rFonts w:ascii="Times New Roman" w:hAnsi="Times New Roman" w:cs="Times New Roman"/>
        </w:rPr>
        <w:t xml:space="preserve">грн, за рахунок коштів, </w:t>
      </w:r>
      <w:r w:rsidR="00A16AD9" w:rsidRPr="00A16AD9">
        <w:rPr>
          <w:rFonts w:ascii="Times New Roman" w:hAnsi="Times New Roman" w:cs="Times New Roman"/>
        </w:rPr>
        <w:t>що відшкодовуються орендарями</w:t>
      </w:r>
      <w:r w:rsidR="00A16AD9">
        <w:rPr>
          <w:rFonts w:ascii="Times New Roman" w:hAnsi="Times New Roman" w:cs="Times New Roman"/>
        </w:rPr>
        <w:t xml:space="preserve"> – </w:t>
      </w:r>
      <w:r w:rsidR="00FB2C63">
        <w:rPr>
          <w:rFonts w:ascii="Times New Roman" w:hAnsi="Times New Roman" w:cs="Times New Roman"/>
        </w:rPr>
        <w:t>331 077,</w:t>
      </w:r>
      <w:r w:rsidR="00FB2C63" w:rsidRPr="00FB2C63">
        <w:rPr>
          <w:rFonts w:ascii="Times New Roman" w:hAnsi="Times New Roman" w:cs="Times New Roman"/>
        </w:rPr>
        <w:t>8</w:t>
      </w:r>
      <w:r w:rsidR="00FB2C63">
        <w:rPr>
          <w:rFonts w:ascii="Times New Roman" w:hAnsi="Times New Roman" w:cs="Times New Roman"/>
        </w:rPr>
        <w:t xml:space="preserve">0 </w:t>
      </w:r>
      <w:r w:rsidR="00A16AD9">
        <w:rPr>
          <w:rFonts w:ascii="Times New Roman" w:hAnsi="Times New Roman" w:cs="Times New Roman"/>
        </w:rPr>
        <w:t>грн.</w:t>
      </w:r>
    </w:p>
    <w:p w:rsidR="00843FC3" w:rsidRDefault="00843F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F"/>
    <w:rsid w:val="0002036A"/>
    <w:rsid w:val="000E6705"/>
    <w:rsid w:val="000F5AF8"/>
    <w:rsid w:val="00160C72"/>
    <w:rsid w:val="00191F32"/>
    <w:rsid w:val="002C2645"/>
    <w:rsid w:val="003A0057"/>
    <w:rsid w:val="004B4162"/>
    <w:rsid w:val="004E2F63"/>
    <w:rsid w:val="00535985"/>
    <w:rsid w:val="00601D13"/>
    <w:rsid w:val="00843FC3"/>
    <w:rsid w:val="009449DB"/>
    <w:rsid w:val="009745E5"/>
    <w:rsid w:val="009D64BC"/>
    <w:rsid w:val="00A16AD9"/>
    <w:rsid w:val="00A44BC3"/>
    <w:rsid w:val="00B4049F"/>
    <w:rsid w:val="00C422FD"/>
    <w:rsid w:val="00CB7086"/>
    <w:rsid w:val="00E7613A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CE2A"/>
  <w15:docId w15:val="{38801DBB-36D6-4735-923A-07A4E7FD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2171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2021-02-18T12:25:00Z</cp:lastPrinted>
  <dcterms:created xsi:type="dcterms:W3CDTF">2022-11-14T09:18:00Z</dcterms:created>
  <dcterms:modified xsi:type="dcterms:W3CDTF">2022-11-17T11:52:00Z</dcterms:modified>
</cp:coreProperties>
</file>