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57" w:rsidRDefault="00B4049F" w:rsidP="00B4049F">
      <w:pPr>
        <w:spacing w:after="0"/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B4049F">
        <w:rPr>
          <w:rFonts w:ascii="Times New Roman" w:hAnsi="Times New Roman" w:cs="Times New Roman"/>
          <w:b/>
          <w:color w:val="333333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35985" w:rsidRPr="00535985" w:rsidRDefault="00535985" w:rsidP="00B4049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35985">
        <w:rPr>
          <w:rFonts w:ascii="Times New Roman" w:hAnsi="Times New Roman" w:cs="Times New Roman"/>
          <w:sz w:val="20"/>
          <w:szCs w:val="20"/>
        </w:rPr>
        <w:t>(відповідно до пункту 4</w:t>
      </w:r>
      <w:r w:rsidR="004E2F63">
        <w:rPr>
          <w:rFonts w:ascii="Times New Roman" w:hAnsi="Times New Roman" w:cs="Times New Roman"/>
          <w:sz w:val="20"/>
          <w:szCs w:val="20"/>
        </w:rPr>
        <w:t>¹</w:t>
      </w:r>
      <w:r w:rsidRPr="00535985">
        <w:rPr>
          <w:rFonts w:ascii="Times New Roman" w:hAnsi="Times New Roman" w:cs="Times New Roman"/>
          <w:sz w:val="20"/>
          <w:szCs w:val="20"/>
        </w:rPr>
        <w:t xml:space="preserve"> постанови КМУ від 11.10.2016 № 710 «Про ефективне використання державних коштів» (зі змінами))</w:t>
      </w:r>
    </w:p>
    <w:p w:rsidR="00535985" w:rsidRPr="00535985" w:rsidRDefault="00535985" w:rsidP="00B4049F">
      <w:pPr>
        <w:spacing w:after="0"/>
        <w:jc w:val="center"/>
        <w:rPr>
          <w:rFonts w:ascii="Times New Roman" w:hAnsi="Times New Roman" w:cs="Times New Roman"/>
          <w:i/>
        </w:rPr>
      </w:pPr>
    </w:p>
    <w:p w:rsid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535985" w:rsidRP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Назва </w:t>
      </w:r>
      <w:r w:rsidR="009745E5">
        <w:rPr>
          <w:rFonts w:ascii="Times New Roman" w:hAnsi="Times New Roman" w:cs="Times New Roman"/>
          <w:b/>
        </w:rPr>
        <w:t xml:space="preserve">предмета </w:t>
      </w:r>
      <w:r>
        <w:rPr>
          <w:rFonts w:ascii="Times New Roman" w:hAnsi="Times New Roman" w:cs="Times New Roman"/>
          <w:b/>
        </w:rPr>
        <w:t xml:space="preserve">закупівлі: </w:t>
      </w:r>
      <w:r w:rsidRPr="00535985">
        <w:rPr>
          <w:rFonts w:ascii="Times New Roman" w:hAnsi="Times New Roman" w:cs="Times New Roman"/>
        </w:rPr>
        <w:t>Електрична енергія, код 09310000-5 Електрична енергія за ДК 021:2015 «Єдиний закупівельний словник»</w:t>
      </w:r>
    </w:p>
    <w:p w:rsid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І</w:t>
      </w:r>
      <w:r w:rsidRPr="00535985">
        <w:rPr>
          <w:rFonts w:ascii="Times New Roman" w:hAnsi="Times New Roman" w:cs="Times New Roman"/>
          <w:b/>
        </w:rPr>
        <w:t>дент</w:t>
      </w:r>
      <w:r>
        <w:rPr>
          <w:rFonts w:ascii="Times New Roman" w:hAnsi="Times New Roman" w:cs="Times New Roman"/>
          <w:b/>
        </w:rPr>
        <w:t>ифікатор закупівлі</w:t>
      </w:r>
      <w:r w:rsidRPr="005359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535985">
        <w:rPr>
          <w:rFonts w:ascii="Times New Roman" w:hAnsi="Times New Roman" w:cs="Times New Roman"/>
        </w:rPr>
        <w:t>UA-2020-12-22-004328-a</w:t>
      </w:r>
    </w:p>
    <w:p w:rsid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601D13" w:rsidRPr="00601D13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535985">
        <w:rPr>
          <w:rFonts w:ascii="Times New Roman" w:hAnsi="Times New Roman" w:cs="Times New Roman"/>
          <w:b/>
        </w:rPr>
        <w:t>Обґрунтування технічних та якісних характеристик предмета закупівлі</w:t>
      </w:r>
      <w:r w:rsidRPr="00535985">
        <w:rPr>
          <w:rFonts w:ascii="Times New Roman" w:hAnsi="Times New Roman" w:cs="Times New Roman"/>
        </w:rPr>
        <w:t xml:space="preserve">: </w:t>
      </w:r>
      <w:r w:rsidR="00601D13">
        <w:rPr>
          <w:rFonts w:ascii="Times New Roman" w:hAnsi="Times New Roman" w:cs="Times New Roman"/>
        </w:rPr>
        <w:t>т</w:t>
      </w:r>
      <w:r w:rsidR="00601D13" w:rsidRPr="00601D13">
        <w:rPr>
          <w:rFonts w:ascii="Times New Roman" w:hAnsi="Times New Roman" w:cs="Times New Roman"/>
        </w:rPr>
        <w:t>ехнічні та якісні характеристики предмета закупівлі визначено з урахуванням діючих державних стандартів якості, яким повинен відповідати відповідний вид товару.</w:t>
      </w:r>
    </w:p>
    <w:p w:rsidR="00601D13" w:rsidRPr="00601D13" w:rsidRDefault="00601D13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</w:rPr>
        <w:t>Технічні та якісні характеристики (параметри якості)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призначення».</w:t>
      </w:r>
      <w:bookmarkStart w:id="0" w:name="_GoBack"/>
      <w:bookmarkEnd w:id="0"/>
    </w:p>
    <w:p w:rsidR="00535985" w:rsidRDefault="00601D13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</w:rPr>
        <w:t xml:space="preserve">Постачальник повинен забезпечити дотримання загальних та гарантованих стандартів якості надання послуг </w:t>
      </w:r>
      <w:proofErr w:type="spellStart"/>
      <w:r w:rsidRPr="00601D13">
        <w:rPr>
          <w:rFonts w:ascii="Times New Roman" w:hAnsi="Times New Roman" w:cs="Times New Roman"/>
        </w:rPr>
        <w:t>електропостачальника</w:t>
      </w:r>
      <w:proofErr w:type="spellEnd"/>
      <w:r w:rsidRPr="00601D13">
        <w:rPr>
          <w:rFonts w:ascii="Times New Roman" w:hAnsi="Times New Roman" w:cs="Times New Roman"/>
        </w:rPr>
        <w:t>, які передбачені Постановою НКРЕКП від 12.06.2018  № 375 (зі змінами).</w:t>
      </w:r>
    </w:p>
    <w:p w:rsidR="00601D13" w:rsidRDefault="00601D13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601D13" w:rsidRDefault="00601D13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  <w:b/>
        </w:rPr>
        <w:t>Обґрунтування розміру бюджетного призначення</w:t>
      </w:r>
      <w:r>
        <w:rPr>
          <w:rFonts w:ascii="Times New Roman" w:hAnsi="Times New Roman" w:cs="Times New Roman"/>
          <w:b/>
        </w:rPr>
        <w:t>, очікуваної вартості предмета закупівлі</w:t>
      </w:r>
      <w:r w:rsidRPr="00601D13">
        <w:rPr>
          <w:rFonts w:ascii="Times New Roman" w:hAnsi="Times New Roman" w:cs="Times New Roman"/>
          <w:b/>
        </w:rPr>
        <w:t>:</w:t>
      </w:r>
      <w:r w:rsidRPr="00601D13">
        <w:rPr>
          <w:rFonts w:ascii="Times New Roman" w:hAnsi="Times New Roman" w:cs="Times New Roman"/>
        </w:rPr>
        <w:t xml:space="preserve"> </w:t>
      </w:r>
    </w:p>
    <w:p w:rsidR="00601D13" w:rsidRPr="00601D13" w:rsidRDefault="00601D13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</w:rPr>
        <w:t xml:space="preserve">Закупівля проводиться на очікувану вартість, яка визначена з урахуванням </w:t>
      </w:r>
      <w:r>
        <w:rPr>
          <w:rFonts w:ascii="Times New Roman" w:hAnsi="Times New Roman" w:cs="Times New Roman"/>
        </w:rPr>
        <w:t>бюджетного запиту на 2021 рік</w:t>
      </w:r>
      <w:r w:rsidRPr="00601D13">
        <w:rPr>
          <w:rFonts w:ascii="Times New Roman" w:hAnsi="Times New Roman" w:cs="Times New Roman"/>
        </w:rPr>
        <w:t>, фактичних обсягів споживання</w:t>
      </w:r>
      <w:r>
        <w:rPr>
          <w:rFonts w:ascii="Times New Roman" w:hAnsi="Times New Roman" w:cs="Times New Roman"/>
        </w:rPr>
        <w:t xml:space="preserve"> </w:t>
      </w:r>
      <w:r w:rsidR="00A44BC3" w:rsidRPr="00601D13">
        <w:rPr>
          <w:rFonts w:ascii="Times New Roman" w:hAnsi="Times New Roman" w:cs="Times New Roman"/>
        </w:rPr>
        <w:t xml:space="preserve">електричної енергії </w:t>
      </w:r>
      <w:r>
        <w:rPr>
          <w:rFonts w:ascii="Times New Roman" w:hAnsi="Times New Roman" w:cs="Times New Roman"/>
        </w:rPr>
        <w:t xml:space="preserve">територіальним управлінням та </w:t>
      </w:r>
      <w:r w:rsidRPr="00601D13">
        <w:rPr>
          <w:rFonts w:ascii="Times New Roman" w:hAnsi="Times New Roman" w:cs="Times New Roman"/>
        </w:rPr>
        <w:t xml:space="preserve">місцевими загальними судами </w:t>
      </w:r>
      <w:r>
        <w:rPr>
          <w:rFonts w:ascii="Times New Roman" w:hAnsi="Times New Roman" w:cs="Times New Roman"/>
        </w:rPr>
        <w:t>м. Львова та Львівської</w:t>
      </w:r>
      <w:r w:rsidRPr="00601D13">
        <w:rPr>
          <w:rFonts w:ascii="Times New Roman" w:hAnsi="Times New Roman" w:cs="Times New Roman"/>
        </w:rPr>
        <w:t xml:space="preserve"> області у </w:t>
      </w:r>
      <w:r>
        <w:rPr>
          <w:rFonts w:ascii="Times New Roman" w:hAnsi="Times New Roman" w:cs="Times New Roman"/>
        </w:rPr>
        <w:t>попередніх періодах</w:t>
      </w:r>
      <w:r w:rsidRPr="00601D13">
        <w:rPr>
          <w:rFonts w:ascii="Times New Roman" w:hAnsi="Times New Roman" w:cs="Times New Roman"/>
        </w:rPr>
        <w:t xml:space="preserve"> та ринкових цін на даний вид товару </w:t>
      </w:r>
      <w:r>
        <w:rPr>
          <w:rFonts w:ascii="Times New Roman" w:hAnsi="Times New Roman" w:cs="Times New Roman"/>
        </w:rPr>
        <w:t xml:space="preserve">відповідно до даних, розміщених на офіційному веб-порталі </w:t>
      </w:r>
      <w:r w:rsidRPr="00601D13">
        <w:rPr>
          <w:rFonts w:ascii="Times New Roman" w:hAnsi="Times New Roman" w:cs="Times New Roman"/>
        </w:rPr>
        <w:t>Державн</w:t>
      </w:r>
      <w:r>
        <w:rPr>
          <w:rFonts w:ascii="Times New Roman" w:hAnsi="Times New Roman" w:cs="Times New Roman"/>
        </w:rPr>
        <w:t>ого</w:t>
      </w:r>
      <w:r w:rsidRPr="00601D13">
        <w:rPr>
          <w:rFonts w:ascii="Times New Roman" w:hAnsi="Times New Roman" w:cs="Times New Roman"/>
        </w:rPr>
        <w:t xml:space="preserve"> підприємств</w:t>
      </w:r>
      <w:r>
        <w:rPr>
          <w:rFonts w:ascii="Times New Roman" w:hAnsi="Times New Roman" w:cs="Times New Roman"/>
        </w:rPr>
        <w:t>а</w:t>
      </w:r>
      <w:r w:rsidRPr="00601D13">
        <w:rPr>
          <w:rFonts w:ascii="Times New Roman" w:hAnsi="Times New Roman" w:cs="Times New Roman"/>
        </w:rPr>
        <w:t xml:space="preserve"> «Оператор ринку», </w:t>
      </w:r>
      <w:r>
        <w:rPr>
          <w:rFonts w:ascii="Times New Roman" w:hAnsi="Times New Roman" w:cs="Times New Roman"/>
        </w:rPr>
        <w:t>з урахуванням</w:t>
      </w:r>
      <w:r w:rsidRPr="00601D13">
        <w:rPr>
          <w:rFonts w:ascii="Times New Roman" w:hAnsi="Times New Roman" w:cs="Times New Roman"/>
        </w:rPr>
        <w:t xml:space="preserve"> регульован</w:t>
      </w:r>
      <w:r>
        <w:rPr>
          <w:rFonts w:ascii="Times New Roman" w:hAnsi="Times New Roman" w:cs="Times New Roman"/>
        </w:rPr>
        <w:t>их</w:t>
      </w:r>
      <w:r w:rsidRPr="00601D13">
        <w:rPr>
          <w:rFonts w:ascii="Times New Roman" w:hAnsi="Times New Roman" w:cs="Times New Roman"/>
        </w:rPr>
        <w:t xml:space="preserve"> тариф</w:t>
      </w:r>
      <w:r>
        <w:rPr>
          <w:rFonts w:ascii="Times New Roman" w:hAnsi="Times New Roman" w:cs="Times New Roman"/>
        </w:rPr>
        <w:t>ів</w:t>
      </w:r>
      <w:r w:rsidRPr="00601D13">
        <w:rPr>
          <w:rFonts w:ascii="Times New Roman" w:hAnsi="Times New Roman" w:cs="Times New Roman"/>
        </w:rPr>
        <w:t xml:space="preserve"> на послуги передачі та розподілу електричної енергії.</w:t>
      </w:r>
    </w:p>
    <w:p w:rsidR="00601D13" w:rsidRDefault="00601D13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</w:rPr>
        <w:t>Розмір очікуван</w:t>
      </w:r>
      <w:r w:rsidR="000F5AF8">
        <w:rPr>
          <w:rFonts w:ascii="Times New Roman" w:hAnsi="Times New Roman" w:cs="Times New Roman"/>
        </w:rPr>
        <w:t>ої</w:t>
      </w:r>
      <w:r w:rsidRPr="00601D13">
        <w:rPr>
          <w:rFonts w:ascii="Times New Roman" w:hAnsi="Times New Roman" w:cs="Times New Roman"/>
        </w:rPr>
        <w:t xml:space="preserve"> варт</w:t>
      </w:r>
      <w:r w:rsidR="000F5AF8">
        <w:rPr>
          <w:rFonts w:ascii="Times New Roman" w:hAnsi="Times New Roman" w:cs="Times New Roman"/>
        </w:rPr>
        <w:t>о</w:t>
      </w:r>
      <w:r w:rsidRPr="00601D13">
        <w:rPr>
          <w:rFonts w:ascii="Times New Roman" w:hAnsi="Times New Roman" w:cs="Times New Roman"/>
        </w:rPr>
        <w:t>ст</w:t>
      </w:r>
      <w:r w:rsidR="000F5AF8">
        <w:rPr>
          <w:rFonts w:ascii="Times New Roman" w:hAnsi="Times New Roman" w:cs="Times New Roman"/>
        </w:rPr>
        <w:t>і</w:t>
      </w:r>
      <w:r w:rsidRPr="00601D13">
        <w:rPr>
          <w:rFonts w:ascii="Times New Roman" w:hAnsi="Times New Roman" w:cs="Times New Roman"/>
        </w:rPr>
        <w:t xml:space="preserve"> предмета закупівлі: </w:t>
      </w:r>
      <w:r w:rsidR="000F5AF8" w:rsidRPr="000F5AF8">
        <w:rPr>
          <w:rFonts w:ascii="Times New Roman" w:hAnsi="Times New Roman" w:cs="Times New Roman"/>
        </w:rPr>
        <w:t>4 048 144,46</w:t>
      </w:r>
      <w:r w:rsidR="000F5AF8">
        <w:rPr>
          <w:rFonts w:ascii="Times New Roman" w:hAnsi="Times New Roman" w:cs="Times New Roman"/>
        </w:rPr>
        <w:t xml:space="preserve"> </w:t>
      </w:r>
      <w:r w:rsidRPr="00601D13">
        <w:rPr>
          <w:rFonts w:ascii="Times New Roman" w:hAnsi="Times New Roman" w:cs="Times New Roman"/>
        </w:rPr>
        <w:t>грн</w:t>
      </w:r>
      <w:r w:rsidR="000F5AF8">
        <w:rPr>
          <w:rFonts w:ascii="Times New Roman" w:hAnsi="Times New Roman" w:cs="Times New Roman"/>
        </w:rPr>
        <w:t xml:space="preserve">., у тому числі за рахунок коштів державного бюджету – </w:t>
      </w:r>
      <w:r w:rsidR="000F5AF8" w:rsidRPr="000F5AF8">
        <w:rPr>
          <w:rFonts w:ascii="Times New Roman" w:hAnsi="Times New Roman" w:cs="Times New Roman"/>
        </w:rPr>
        <w:t>2</w:t>
      </w:r>
      <w:r w:rsidR="000F5AF8">
        <w:rPr>
          <w:rFonts w:ascii="Times New Roman" w:hAnsi="Times New Roman" w:cs="Times New Roman"/>
        </w:rPr>
        <w:t> </w:t>
      </w:r>
      <w:r w:rsidR="000F5AF8" w:rsidRPr="000F5AF8">
        <w:rPr>
          <w:rFonts w:ascii="Times New Roman" w:hAnsi="Times New Roman" w:cs="Times New Roman"/>
        </w:rPr>
        <w:t>705</w:t>
      </w:r>
      <w:r w:rsidR="000F5AF8">
        <w:rPr>
          <w:rFonts w:ascii="Times New Roman" w:hAnsi="Times New Roman" w:cs="Times New Roman"/>
        </w:rPr>
        <w:t> 404,</w:t>
      </w:r>
      <w:r w:rsidR="000F5AF8" w:rsidRPr="000F5AF8">
        <w:rPr>
          <w:rFonts w:ascii="Times New Roman" w:hAnsi="Times New Roman" w:cs="Times New Roman"/>
        </w:rPr>
        <w:t>91</w:t>
      </w:r>
      <w:r w:rsidR="000F5AF8">
        <w:rPr>
          <w:rFonts w:ascii="Times New Roman" w:hAnsi="Times New Roman" w:cs="Times New Roman"/>
        </w:rPr>
        <w:t xml:space="preserve"> грн., </w:t>
      </w:r>
      <w:r w:rsidR="000F5AF8" w:rsidRPr="000F5AF8">
        <w:rPr>
          <w:rFonts w:ascii="Times New Roman" w:hAnsi="Times New Roman" w:cs="Times New Roman"/>
        </w:rPr>
        <w:t>к</w:t>
      </w:r>
      <w:r w:rsidR="000F5AF8">
        <w:rPr>
          <w:rFonts w:ascii="Times New Roman" w:hAnsi="Times New Roman" w:cs="Times New Roman"/>
        </w:rPr>
        <w:t>оштів, відшкодованих орендарями – 1</w:t>
      </w:r>
      <w:r w:rsidR="009745E5">
        <w:rPr>
          <w:rFonts w:ascii="Times New Roman" w:hAnsi="Times New Roman" w:cs="Times New Roman"/>
        </w:rPr>
        <w:t> </w:t>
      </w:r>
      <w:r w:rsidR="000F5AF8">
        <w:rPr>
          <w:rFonts w:ascii="Times New Roman" w:hAnsi="Times New Roman" w:cs="Times New Roman"/>
        </w:rPr>
        <w:t>342</w:t>
      </w:r>
      <w:r w:rsidR="009745E5">
        <w:rPr>
          <w:rFonts w:ascii="Times New Roman" w:hAnsi="Times New Roman" w:cs="Times New Roman"/>
        </w:rPr>
        <w:t xml:space="preserve"> </w:t>
      </w:r>
      <w:r w:rsidR="000F5AF8">
        <w:rPr>
          <w:rFonts w:ascii="Times New Roman" w:hAnsi="Times New Roman" w:cs="Times New Roman"/>
        </w:rPr>
        <w:t>739,</w:t>
      </w:r>
      <w:r w:rsidR="000F5AF8" w:rsidRPr="000F5AF8">
        <w:rPr>
          <w:rFonts w:ascii="Times New Roman" w:hAnsi="Times New Roman" w:cs="Times New Roman"/>
        </w:rPr>
        <w:t>55</w:t>
      </w:r>
      <w:r w:rsidR="000F5AF8">
        <w:rPr>
          <w:rFonts w:ascii="Times New Roman" w:hAnsi="Times New Roman" w:cs="Times New Roman"/>
        </w:rPr>
        <w:t xml:space="preserve"> грн.</w:t>
      </w:r>
    </w:p>
    <w:p w:rsidR="00843FC3" w:rsidRDefault="00843FC3">
      <w:pPr>
        <w:rPr>
          <w:rFonts w:ascii="Times New Roman" w:hAnsi="Times New Roman" w:cs="Times New Roman"/>
        </w:rPr>
      </w:pPr>
    </w:p>
    <w:sectPr w:rsidR="00843F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9F"/>
    <w:rsid w:val="000F5AF8"/>
    <w:rsid w:val="002C2645"/>
    <w:rsid w:val="003A0057"/>
    <w:rsid w:val="004E2F63"/>
    <w:rsid w:val="00535985"/>
    <w:rsid w:val="00601D13"/>
    <w:rsid w:val="00843FC3"/>
    <w:rsid w:val="009745E5"/>
    <w:rsid w:val="00A44BC3"/>
    <w:rsid w:val="00B4049F"/>
    <w:rsid w:val="00C4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2935B"/>
  <w15:chartTrackingRefBased/>
  <w15:docId w15:val="{6BF3AD7D-E93A-4B0A-BE88-45F8B426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E2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1223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cp:lastPrinted>2021-02-18T12:25:00Z</cp:lastPrinted>
  <dcterms:created xsi:type="dcterms:W3CDTF">2021-02-17T14:24:00Z</dcterms:created>
  <dcterms:modified xsi:type="dcterms:W3CDTF">2021-02-18T12:56:00Z</dcterms:modified>
</cp:coreProperties>
</file>