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654C38" w:rsidRPr="00654C38" w:rsidRDefault="00535985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654C38" w:rsidRPr="00654C38">
        <w:rPr>
          <w:rFonts w:ascii="Times New Roman" w:hAnsi="Times New Roman" w:cs="Times New Roman"/>
        </w:rPr>
        <w:t>Електрична енергія з постачанням та передачею, код 09310000-5 – Електрична енергія за ДК 021:2015 «Єдиний закупівельний словник»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654C38" w:rsidRPr="00654C38">
        <w:rPr>
          <w:rFonts w:ascii="Times New Roman" w:hAnsi="Times New Roman" w:cs="Times New Roman"/>
        </w:rPr>
        <w:t>UA-2022-12-02-011323-a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товару.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 50160:2014. Характеристики напруги електропостачання в електричних мережах загального призначення (EN 50160:2010, IDT).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>Постачання електричної енергії споживачу регулюється чинним законодавством України: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>-</w:t>
      </w:r>
      <w:r w:rsidRPr="00654C38">
        <w:rPr>
          <w:rFonts w:ascii="Times New Roman" w:hAnsi="Times New Roman" w:cs="Times New Roman"/>
        </w:rPr>
        <w:tab/>
        <w:t xml:space="preserve">Кодексом систем розподілу, затвердженого постановою Національної комісії регулювання   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 xml:space="preserve">     електроенергетики та комунальних послуг України від 14.03.2018 № 310;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>-</w:t>
      </w:r>
      <w:r w:rsidRPr="00654C38">
        <w:rPr>
          <w:rFonts w:ascii="Times New Roman" w:hAnsi="Times New Roman" w:cs="Times New Roman"/>
        </w:rPr>
        <w:tab/>
        <w:t xml:space="preserve">Кодексом системи передачі, затвердженого постановою Національної комісії регулювання 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 xml:space="preserve">     електроенергетики та комунальних послуг України від 14.03.2018 № 309;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>-</w:t>
      </w:r>
      <w:r w:rsidRPr="00654C38">
        <w:rPr>
          <w:rFonts w:ascii="Times New Roman" w:hAnsi="Times New Roman" w:cs="Times New Roman"/>
        </w:rPr>
        <w:tab/>
        <w:t>Законом України від 13.04.2017 № 2019-VIII «Про ринок електричної енергії»;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>-</w:t>
      </w:r>
      <w:r w:rsidRPr="00654C38">
        <w:rPr>
          <w:rFonts w:ascii="Times New Roman" w:hAnsi="Times New Roman" w:cs="Times New Roman"/>
        </w:rPr>
        <w:tab/>
        <w:t xml:space="preserve">Правилами роздрібного ринку електричної енергії, затвердженими постановою 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 xml:space="preserve">     Національної комісії регулювання електроенергетики та комунальних послуг України від      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 xml:space="preserve">     14.03.2018 № 312.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>-</w:t>
      </w:r>
      <w:r w:rsidRPr="00654C38">
        <w:rPr>
          <w:rFonts w:ascii="Times New Roman" w:hAnsi="Times New Roman" w:cs="Times New Roman"/>
        </w:rPr>
        <w:tab/>
        <w:t>Постановою НКРЕКП</w:t>
      </w:r>
      <w:r w:rsidRPr="00654C38">
        <w:rPr>
          <w:rFonts w:ascii="Times New Roman" w:hAnsi="Times New Roman" w:cs="Times New Roman"/>
        </w:rPr>
        <w:tab/>
        <w:t>від 14.03.2018 № 307 "Про затвердження</w:t>
      </w:r>
      <w:r>
        <w:rPr>
          <w:rFonts w:ascii="Times New Roman" w:hAnsi="Times New Roman" w:cs="Times New Roman"/>
        </w:rPr>
        <w:t xml:space="preserve"> </w:t>
      </w:r>
      <w:r w:rsidRPr="00654C38">
        <w:rPr>
          <w:rFonts w:ascii="Times New Roman" w:hAnsi="Times New Roman" w:cs="Times New Roman"/>
        </w:rPr>
        <w:t xml:space="preserve">Правил ринку"; 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>-</w:t>
      </w:r>
      <w:r w:rsidRPr="00654C38">
        <w:rPr>
          <w:rFonts w:ascii="Times New Roman" w:hAnsi="Times New Roman" w:cs="Times New Roman"/>
        </w:rPr>
        <w:tab/>
        <w:t>Постановою</w:t>
      </w:r>
      <w:r w:rsidRPr="00654C38">
        <w:rPr>
          <w:rFonts w:ascii="Times New Roman" w:hAnsi="Times New Roman" w:cs="Times New Roman"/>
        </w:rPr>
        <w:tab/>
        <w:t>НКРЕКП</w:t>
      </w:r>
      <w:r w:rsidRPr="00654C38">
        <w:rPr>
          <w:rFonts w:ascii="Times New Roman" w:hAnsi="Times New Roman" w:cs="Times New Roman"/>
        </w:rPr>
        <w:tab/>
        <w:t>від 27.12.2017 № 1469 "Про затвердження Ліцензійних</w:t>
      </w:r>
      <w:r w:rsidRPr="00654C38">
        <w:rPr>
          <w:rFonts w:ascii="Times New Roman" w:hAnsi="Times New Roman" w:cs="Times New Roman"/>
        </w:rPr>
        <w:tab/>
        <w:t>умов</w:t>
      </w:r>
      <w:r w:rsidRPr="00654C38">
        <w:rPr>
          <w:rFonts w:ascii="Times New Roman" w:hAnsi="Times New Roman" w:cs="Times New Roman"/>
        </w:rPr>
        <w:tab/>
        <w:t>провадження</w:t>
      </w:r>
      <w:r w:rsidRPr="00654C38">
        <w:rPr>
          <w:rFonts w:ascii="Times New Roman" w:hAnsi="Times New Roman" w:cs="Times New Roman"/>
        </w:rPr>
        <w:tab/>
        <w:t>господарської діяльності</w:t>
      </w:r>
      <w:r w:rsidRPr="00654C38">
        <w:rPr>
          <w:rFonts w:ascii="Times New Roman" w:hAnsi="Times New Roman" w:cs="Times New Roman"/>
        </w:rPr>
        <w:tab/>
        <w:t>з</w:t>
      </w:r>
      <w:r w:rsidRPr="00654C38">
        <w:rPr>
          <w:rFonts w:ascii="Times New Roman" w:hAnsi="Times New Roman" w:cs="Times New Roman"/>
        </w:rPr>
        <w:tab/>
        <w:t>постачання</w:t>
      </w:r>
      <w:r w:rsidRPr="00654C38">
        <w:rPr>
          <w:rFonts w:ascii="Times New Roman" w:hAnsi="Times New Roman" w:cs="Times New Roman"/>
        </w:rPr>
        <w:tab/>
        <w:t>електричної</w:t>
      </w:r>
      <w:r w:rsidRPr="00654C38">
        <w:rPr>
          <w:rFonts w:ascii="Times New Roman" w:hAnsi="Times New Roman" w:cs="Times New Roman"/>
        </w:rPr>
        <w:tab/>
        <w:t>енергії споживачу";</w:t>
      </w:r>
    </w:p>
    <w:p w:rsidR="00654C38" w:rsidRPr="00654C38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>-</w:t>
      </w:r>
      <w:r w:rsidRPr="00654C38">
        <w:rPr>
          <w:rFonts w:ascii="Times New Roman" w:hAnsi="Times New Roman" w:cs="Times New Roman"/>
        </w:rPr>
        <w:tab/>
        <w:t xml:space="preserve">Іншими нормативно-правовими актами, прийнятими на виконання Закону України «Про  </w:t>
      </w:r>
    </w:p>
    <w:p w:rsidR="00535985" w:rsidRDefault="00654C38" w:rsidP="00654C38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54C38">
        <w:rPr>
          <w:rFonts w:ascii="Times New Roman" w:hAnsi="Times New Roman" w:cs="Times New Roman"/>
        </w:rPr>
        <w:t xml:space="preserve">     ринок електричної енергії».</w:t>
      </w:r>
      <w:r w:rsidR="00601D13" w:rsidRPr="00601D13">
        <w:rPr>
          <w:rFonts w:ascii="Times New Roman" w:hAnsi="Times New Roman" w:cs="Times New Roman"/>
        </w:rPr>
        <w:t>.</w:t>
      </w: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бюджетного запиту на 202</w:t>
      </w:r>
      <w:r w:rsidR="00654C3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рік</w:t>
      </w:r>
      <w:r w:rsidRPr="00601D13">
        <w:rPr>
          <w:rFonts w:ascii="Times New Roman" w:hAnsi="Times New Roman" w:cs="Times New Roman"/>
        </w:rPr>
        <w:t>, фактичних обсягів споживання</w:t>
      </w:r>
      <w:r>
        <w:rPr>
          <w:rFonts w:ascii="Times New Roman" w:hAnsi="Times New Roman" w:cs="Times New Roman"/>
        </w:rPr>
        <w:t xml:space="preserve"> </w:t>
      </w:r>
      <w:r w:rsidR="00A44BC3" w:rsidRPr="00601D13">
        <w:rPr>
          <w:rFonts w:ascii="Times New Roman" w:hAnsi="Times New Roman" w:cs="Times New Roman"/>
        </w:rPr>
        <w:t xml:space="preserve">електричної енергії </w:t>
      </w:r>
      <w:r>
        <w:rPr>
          <w:rFonts w:ascii="Times New Roman" w:hAnsi="Times New Roman" w:cs="Times New Roman"/>
        </w:rPr>
        <w:t xml:space="preserve">територіальним управлінням та </w:t>
      </w:r>
      <w:r w:rsidRPr="00601D13">
        <w:rPr>
          <w:rFonts w:ascii="Times New Roman" w:hAnsi="Times New Roman" w:cs="Times New Roman"/>
        </w:rPr>
        <w:t xml:space="preserve">місцевими загальними судами </w:t>
      </w:r>
      <w:r>
        <w:rPr>
          <w:rFonts w:ascii="Times New Roman" w:hAnsi="Times New Roman" w:cs="Times New Roman"/>
        </w:rPr>
        <w:t>м. Львова та Львівської</w:t>
      </w:r>
      <w:r w:rsidRPr="00601D13">
        <w:rPr>
          <w:rFonts w:ascii="Times New Roman" w:hAnsi="Times New Roman" w:cs="Times New Roman"/>
        </w:rPr>
        <w:t xml:space="preserve"> області у </w:t>
      </w:r>
      <w:r>
        <w:rPr>
          <w:rFonts w:ascii="Times New Roman" w:hAnsi="Times New Roman" w:cs="Times New Roman"/>
        </w:rPr>
        <w:t>попередніх періодах</w:t>
      </w:r>
      <w:r w:rsidRPr="00601D13">
        <w:rPr>
          <w:rFonts w:ascii="Times New Roman" w:hAnsi="Times New Roman" w:cs="Times New Roman"/>
        </w:rPr>
        <w:t xml:space="preserve"> та ринкових цін на даний вид товару </w:t>
      </w:r>
      <w:r>
        <w:rPr>
          <w:rFonts w:ascii="Times New Roman" w:hAnsi="Times New Roman" w:cs="Times New Roman"/>
        </w:rPr>
        <w:t xml:space="preserve">відповідно до даних, розміщених на офіційному веб-порталі </w:t>
      </w:r>
      <w:r w:rsidRPr="00601D13">
        <w:rPr>
          <w:rFonts w:ascii="Times New Roman" w:hAnsi="Times New Roman" w:cs="Times New Roman"/>
        </w:rPr>
        <w:t>Державн</w:t>
      </w:r>
      <w:r>
        <w:rPr>
          <w:rFonts w:ascii="Times New Roman" w:hAnsi="Times New Roman" w:cs="Times New Roman"/>
        </w:rPr>
        <w:t>ого</w:t>
      </w:r>
      <w:r w:rsidRPr="00601D13">
        <w:rPr>
          <w:rFonts w:ascii="Times New Roman" w:hAnsi="Times New Roman" w:cs="Times New Roman"/>
        </w:rPr>
        <w:t xml:space="preserve"> підприємств</w:t>
      </w:r>
      <w:r>
        <w:rPr>
          <w:rFonts w:ascii="Times New Roman" w:hAnsi="Times New Roman" w:cs="Times New Roman"/>
        </w:rPr>
        <w:t>а</w:t>
      </w:r>
      <w:r w:rsidRPr="00601D13">
        <w:rPr>
          <w:rFonts w:ascii="Times New Roman" w:hAnsi="Times New Roman" w:cs="Times New Roman"/>
        </w:rPr>
        <w:t xml:space="preserve"> «Оператор ринку», </w:t>
      </w:r>
      <w:r>
        <w:rPr>
          <w:rFonts w:ascii="Times New Roman" w:hAnsi="Times New Roman" w:cs="Times New Roman"/>
        </w:rPr>
        <w:t>з урахуванням</w:t>
      </w:r>
      <w:r w:rsidRPr="00601D13">
        <w:rPr>
          <w:rFonts w:ascii="Times New Roman" w:hAnsi="Times New Roman" w:cs="Times New Roman"/>
        </w:rPr>
        <w:t xml:space="preserve"> регульован</w:t>
      </w:r>
      <w:r>
        <w:rPr>
          <w:rFonts w:ascii="Times New Roman" w:hAnsi="Times New Roman" w:cs="Times New Roman"/>
        </w:rPr>
        <w:t>их</w:t>
      </w:r>
      <w:r w:rsidRPr="00601D13">
        <w:rPr>
          <w:rFonts w:ascii="Times New Roman" w:hAnsi="Times New Roman" w:cs="Times New Roman"/>
        </w:rPr>
        <w:t xml:space="preserve"> тариф</w:t>
      </w:r>
      <w:r>
        <w:rPr>
          <w:rFonts w:ascii="Times New Roman" w:hAnsi="Times New Roman" w:cs="Times New Roman"/>
        </w:rPr>
        <w:t>ів</w:t>
      </w:r>
      <w:r w:rsidRPr="00601D13">
        <w:rPr>
          <w:rFonts w:ascii="Times New Roman" w:hAnsi="Times New Roman" w:cs="Times New Roman"/>
        </w:rPr>
        <w:t xml:space="preserve"> на послуги передачі електричної енергії.</w:t>
      </w:r>
    </w:p>
    <w:p w:rsidR="003A4B72" w:rsidRPr="00601D13" w:rsidRDefault="003A4B7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654C38" w:rsidRPr="00654C38">
        <w:rPr>
          <w:rFonts w:ascii="Times New Roman" w:hAnsi="Times New Roman" w:cs="Times New Roman"/>
        </w:rPr>
        <w:t>7 800</w:t>
      </w:r>
      <w:r w:rsidR="00654C38">
        <w:rPr>
          <w:rFonts w:ascii="Times New Roman" w:hAnsi="Times New Roman" w:cs="Times New Roman"/>
        </w:rPr>
        <w:t> </w:t>
      </w:r>
      <w:r w:rsidR="00654C38" w:rsidRPr="00654C38">
        <w:rPr>
          <w:rFonts w:ascii="Times New Roman" w:hAnsi="Times New Roman" w:cs="Times New Roman"/>
        </w:rPr>
        <w:t>000</w:t>
      </w:r>
      <w:r w:rsidR="00654C38">
        <w:rPr>
          <w:rFonts w:ascii="Times New Roman" w:hAnsi="Times New Roman" w:cs="Times New Roman"/>
        </w:rPr>
        <w:t xml:space="preserve">,00 </w:t>
      </w:r>
      <w:r w:rsidRPr="00601D13">
        <w:rPr>
          <w:rFonts w:ascii="Times New Roman" w:hAnsi="Times New Roman" w:cs="Times New Roman"/>
        </w:rPr>
        <w:t>грн</w:t>
      </w:r>
      <w:r w:rsidR="000F5AF8">
        <w:rPr>
          <w:rFonts w:ascii="Times New Roman" w:hAnsi="Times New Roman" w:cs="Times New Roman"/>
        </w:rPr>
        <w:t xml:space="preserve">., у тому числі за рахунок коштів державного бюджету – </w:t>
      </w:r>
      <w:r w:rsidR="00654C38" w:rsidRPr="00654C38">
        <w:rPr>
          <w:rFonts w:ascii="Times New Roman" w:hAnsi="Times New Roman" w:cs="Times New Roman"/>
        </w:rPr>
        <w:t>6</w:t>
      </w:r>
      <w:r w:rsidR="00654C38">
        <w:rPr>
          <w:rFonts w:ascii="Times New Roman" w:hAnsi="Times New Roman" w:cs="Times New Roman"/>
        </w:rPr>
        <w:t xml:space="preserve"> </w:t>
      </w:r>
      <w:r w:rsidR="00654C38" w:rsidRPr="00654C38">
        <w:rPr>
          <w:rFonts w:ascii="Times New Roman" w:hAnsi="Times New Roman" w:cs="Times New Roman"/>
        </w:rPr>
        <w:t>888</w:t>
      </w:r>
      <w:r w:rsidR="00654C38">
        <w:rPr>
          <w:rFonts w:ascii="Times New Roman" w:hAnsi="Times New Roman" w:cs="Times New Roman"/>
        </w:rPr>
        <w:t xml:space="preserve"> </w:t>
      </w:r>
      <w:r w:rsidR="00654C38" w:rsidRPr="00654C38">
        <w:rPr>
          <w:rFonts w:ascii="Times New Roman" w:hAnsi="Times New Roman" w:cs="Times New Roman"/>
        </w:rPr>
        <w:t>000</w:t>
      </w:r>
      <w:r w:rsidR="00654C38">
        <w:rPr>
          <w:rFonts w:ascii="Times New Roman" w:hAnsi="Times New Roman" w:cs="Times New Roman"/>
        </w:rPr>
        <w:t xml:space="preserve">,00 </w:t>
      </w:r>
      <w:r w:rsidR="000F5AF8">
        <w:rPr>
          <w:rFonts w:ascii="Times New Roman" w:hAnsi="Times New Roman" w:cs="Times New Roman"/>
        </w:rPr>
        <w:t xml:space="preserve">грн., </w:t>
      </w:r>
      <w:r w:rsidR="00654C38">
        <w:rPr>
          <w:rFonts w:ascii="Times New Roman" w:hAnsi="Times New Roman" w:cs="Times New Roman"/>
        </w:rPr>
        <w:t>коштів</w:t>
      </w:r>
      <w:r w:rsidR="003A4B72" w:rsidRPr="003A4B72">
        <w:rPr>
          <w:rFonts w:ascii="Times New Roman" w:hAnsi="Times New Roman" w:cs="Times New Roman"/>
        </w:rPr>
        <w:t>, що відшкодовуються орендарями</w:t>
      </w:r>
      <w:r w:rsidR="003A4B72">
        <w:rPr>
          <w:rFonts w:ascii="Times New Roman" w:hAnsi="Times New Roman" w:cs="Times New Roman"/>
        </w:rPr>
        <w:t xml:space="preserve"> – </w:t>
      </w:r>
      <w:r w:rsidR="00654C38" w:rsidRPr="00654C38">
        <w:rPr>
          <w:rFonts w:ascii="Times New Roman" w:hAnsi="Times New Roman" w:cs="Times New Roman"/>
        </w:rPr>
        <w:t>912</w:t>
      </w:r>
      <w:r w:rsidR="00654C38">
        <w:rPr>
          <w:rFonts w:ascii="Times New Roman" w:hAnsi="Times New Roman" w:cs="Times New Roman"/>
        </w:rPr>
        <w:t xml:space="preserve"> </w:t>
      </w:r>
      <w:r w:rsidR="00654C38" w:rsidRPr="00654C38">
        <w:rPr>
          <w:rFonts w:ascii="Times New Roman" w:hAnsi="Times New Roman" w:cs="Times New Roman"/>
        </w:rPr>
        <w:t>000</w:t>
      </w:r>
      <w:r w:rsidR="00654C38">
        <w:rPr>
          <w:rFonts w:ascii="Times New Roman" w:hAnsi="Times New Roman" w:cs="Times New Roman"/>
        </w:rPr>
        <w:t xml:space="preserve">,00 </w:t>
      </w:r>
      <w:r w:rsidR="000F5AF8">
        <w:rPr>
          <w:rFonts w:ascii="Times New Roman" w:hAnsi="Times New Roman" w:cs="Times New Roman"/>
        </w:rPr>
        <w:t>грн.</w:t>
      </w:r>
    </w:p>
    <w:p w:rsidR="00843FC3" w:rsidRDefault="00843FC3">
      <w:pPr>
        <w:rPr>
          <w:rFonts w:ascii="Times New Roman" w:hAnsi="Times New Roman" w:cs="Times New Roman"/>
        </w:rPr>
      </w:pPr>
    </w:p>
    <w:sectPr w:rsidR="00843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2C2645"/>
    <w:rsid w:val="003A0057"/>
    <w:rsid w:val="003A4B72"/>
    <w:rsid w:val="004E2F63"/>
    <w:rsid w:val="00535985"/>
    <w:rsid w:val="00601D13"/>
    <w:rsid w:val="00654C38"/>
    <w:rsid w:val="00843FC3"/>
    <w:rsid w:val="009745E5"/>
    <w:rsid w:val="00A44BC3"/>
    <w:rsid w:val="00B4049F"/>
    <w:rsid w:val="00C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BFBD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2021-02-18T12:25:00Z</cp:lastPrinted>
  <dcterms:created xsi:type="dcterms:W3CDTF">2022-12-05T09:25:00Z</dcterms:created>
  <dcterms:modified xsi:type="dcterms:W3CDTF">2022-12-05T09:25:00Z</dcterms:modified>
</cp:coreProperties>
</file>